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DAF13">
      <w:pPr>
        <w:widowControl/>
        <w:spacing w:after="240" w:line="360" w:lineRule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黑体" w:eastAsia="黑体"/>
          <w:sz w:val="32"/>
          <w:szCs w:val="32"/>
          <w:lang w:eastAsia="zh-CN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1</w:t>
      </w:r>
    </w:p>
    <w:p w14:paraId="01494249">
      <w:pPr>
        <w:snapToGrid w:val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山西省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科技重大专项项目建议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表</w:t>
      </w:r>
    </w:p>
    <w:bookmarkEnd w:id="0"/>
    <w:p w14:paraId="51D3DB0A">
      <w:pPr>
        <w:widowControl/>
        <w:spacing w:before="100" w:beforeAutospacing="1" w:after="100" w:afterAutospacing="1" w:line="560" w:lineRule="exact"/>
        <w:ind w:firstLine="0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一、需求方情况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129"/>
        <w:gridCol w:w="1420"/>
        <w:gridCol w:w="1420"/>
        <w:gridCol w:w="1420"/>
        <w:gridCol w:w="1420"/>
      </w:tblGrid>
      <w:tr w14:paraId="3F508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11" w:type="dxa"/>
            <w:noWrap w:val="0"/>
            <w:vAlign w:val="center"/>
          </w:tcPr>
          <w:p w14:paraId="21E54D47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企业名称</w:t>
            </w:r>
          </w:p>
        </w:tc>
        <w:tc>
          <w:tcPr>
            <w:tcW w:w="6809" w:type="dxa"/>
            <w:gridSpan w:val="5"/>
            <w:noWrap w:val="0"/>
            <w:vAlign w:val="center"/>
          </w:tcPr>
          <w:p w14:paraId="2131B7EB">
            <w:pPr>
              <w:spacing w:line="360" w:lineRule="exact"/>
              <w:ind w:left="5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B6DD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1" w:type="dxa"/>
            <w:noWrap w:val="0"/>
            <w:vAlign w:val="center"/>
          </w:tcPr>
          <w:p w14:paraId="03FA790C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单位地址</w:t>
            </w:r>
          </w:p>
        </w:tc>
        <w:tc>
          <w:tcPr>
            <w:tcW w:w="6809" w:type="dxa"/>
            <w:gridSpan w:val="5"/>
            <w:noWrap w:val="0"/>
            <w:vAlign w:val="center"/>
          </w:tcPr>
          <w:p w14:paraId="1395CA46">
            <w:pPr>
              <w:spacing w:line="360" w:lineRule="exact"/>
              <w:ind w:left="5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56D4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1" w:type="dxa"/>
            <w:noWrap w:val="0"/>
            <w:vAlign w:val="center"/>
          </w:tcPr>
          <w:p w14:paraId="6D7DBDE4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注册时间</w:t>
            </w:r>
          </w:p>
        </w:tc>
        <w:tc>
          <w:tcPr>
            <w:tcW w:w="1129" w:type="dxa"/>
            <w:noWrap w:val="0"/>
            <w:vAlign w:val="center"/>
          </w:tcPr>
          <w:p w14:paraId="507BDE9C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042782A6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注册地区</w:t>
            </w:r>
          </w:p>
        </w:tc>
        <w:tc>
          <w:tcPr>
            <w:tcW w:w="1420" w:type="dxa"/>
            <w:noWrap w:val="0"/>
            <w:vAlign w:val="center"/>
          </w:tcPr>
          <w:p w14:paraId="52D5A2FC">
            <w:pPr>
              <w:spacing w:line="360" w:lineRule="exact"/>
              <w:ind w:left="5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03244086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注册资金</w:t>
            </w:r>
          </w:p>
        </w:tc>
        <w:tc>
          <w:tcPr>
            <w:tcW w:w="1420" w:type="dxa"/>
            <w:noWrap w:val="0"/>
            <w:vAlign w:val="center"/>
          </w:tcPr>
          <w:p w14:paraId="158937B1">
            <w:pPr>
              <w:spacing w:line="360" w:lineRule="exact"/>
              <w:ind w:left="5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A600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11" w:type="dxa"/>
            <w:noWrap w:val="0"/>
            <w:vAlign w:val="center"/>
          </w:tcPr>
          <w:p w14:paraId="75D0E1D3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所属产业</w:t>
            </w:r>
          </w:p>
        </w:tc>
        <w:tc>
          <w:tcPr>
            <w:tcW w:w="1129" w:type="dxa"/>
            <w:noWrap w:val="0"/>
            <w:vAlign w:val="center"/>
          </w:tcPr>
          <w:p w14:paraId="5395AE3A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3B8839E6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技术领域</w:t>
            </w:r>
          </w:p>
        </w:tc>
        <w:tc>
          <w:tcPr>
            <w:tcW w:w="1420" w:type="dxa"/>
            <w:noWrap w:val="0"/>
            <w:vAlign w:val="center"/>
          </w:tcPr>
          <w:p w14:paraId="015B3AB1">
            <w:pPr>
              <w:spacing w:line="360" w:lineRule="exact"/>
              <w:ind w:left="57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15CF66BC">
            <w:pPr>
              <w:spacing w:line="440" w:lineRule="exact"/>
              <w:ind w:left="5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主营业务</w:t>
            </w:r>
          </w:p>
        </w:tc>
        <w:tc>
          <w:tcPr>
            <w:tcW w:w="1420" w:type="dxa"/>
            <w:noWrap w:val="0"/>
            <w:vAlign w:val="center"/>
          </w:tcPr>
          <w:p w14:paraId="7CA5DA4B">
            <w:pPr>
              <w:spacing w:line="360" w:lineRule="exact"/>
              <w:ind w:left="5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3F2D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11" w:type="dxa"/>
            <w:noWrap w:val="0"/>
            <w:vAlign w:val="center"/>
          </w:tcPr>
          <w:p w14:paraId="102F98E6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单位人数</w:t>
            </w:r>
          </w:p>
        </w:tc>
        <w:tc>
          <w:tcPr>
            <w:tcW w:w="1129" w:type="dxa"/>
            <w:noWrap w:val="0"/>
            <w:vAlign w:val="center"/>
          </w:tcPr>
          <w:p w14:paraId="13A34CF0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55D9E3CE">
            <w:pPr>
              <w:spacing w:line="440" w:lineRule="exact"/>
              <w:ind w:left="5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高级职称</w:t>
            </w:r>
          </w:p>
          <w:p w14:paraId="4B16BDAE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人数</w:t>
            </w:r>
          </w:p>
        </w:tc>
        <w:tc>
          <w:tcPr>
            <w:tcW w:w="1420" w:type="dxa"/>
            <w:noWrap w:val="0"/>
            <w:vAlign w:val="center"/>
          </w:tcPr>
          <w:p w14:paraId="2C9921BC">
            <w:pPr>
              <w:spacing w:line="360" w:lineRule="exact"/>
              <w:ind w:left="5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07C5D07B">
            <w:pPr>
              <w:spacing w:line="440" w:lineRule="exact"/>
              <w:ind w:left="57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统一社会信用代码</w:t>
            </w:r>
          </w:p>
        </w:tc>
        <w:tc>
          <w:tcPr>
            <w:tcW w:w="1420" w:type="dxa"/>
            <w:noWrap w:val="0"/>
            <w:vAlign w:val="center"/>
          </w:tcPr>
          <w:p w14:paraId="7C944F6A">
            <w:pPr>
              <w:spacing w:line="360" w:lineRule="exact"/>
              <w:ind w:left="5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0D6C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711" w:type="dxa"/>
            <w:vMerge w:val="restart"/>
            <w:noWrap w:val="0"/>
            <w:vAlign w:val="center"/>
          </w:tcPr>
          <w:p w14:paraId="48894351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法定代表人</w:t>
            </w:r>
          </w:p>
        </w:tc>
        <w:tc>
          <w:tcPr>
            <w:tcW w:w="1129" w:type="dxa"/>
            <w:noWrap w:val="0"/>
            <w:vAlign w:val="center"/>
          </w:tcPr>
          <w:p w14:paraId="6AEE95C3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420" w:type="dxa"/>
            <w:noWrap w:val="0"/>
            <w:vAlign w:val="center"/>
          </w:tcPr>
          <w:p w14:paraId="7D02391F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344DC3EA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职务</w:t>
            </w:r>
          </w:p>
        </w:tc>
        <w:tc>
          <w:tcPr>
            <w:tcW w:w="2840" w:type="dxa"/>
            <w:gridSpan w:val="2"/>
            <w:noWrap w:val="0"/>
            <w:vAlign w:val="center"/>
          </w:tcPr>
          <w:p w14:paraId="65C668D4">
            <w:pPr>
              <w:spacing w:line="440" w:lineRule="exact"/>
              <w:ind w:firstLine="140" w:firstLineChars="50"/>
              <w:rPr>
                <w:rFonts w:hint="eastAsia" w:ascii="仿宋_GB2312" w:eastAsia="仿宋_GB2312" w:cs="黑体"/>
                <w:sz w:val="28"/>
                <w:szCs w:val="28"/>
                <w:lang w:bidi="ar-SA"/>
              </w:rPr>
            </w:pPr>
          </w:p>
        </w:tc>
      </w:tr>
      <w:tr w14:paraId="186EF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711" w:type="dxa"/>
            <w:vMerge w:val="continue"/>
            <w:noWrap w:val="0"/>
            <w:vAlign w:val="center"/>
          </w:tcPr>
          <w:p w14:paraId="0C11A623"/>
        </w:tc>
        <w:tc>
          <w:tcPr>
            <w:tcW w:w="1129" w:type="dxa"/>
            <w:noWrap w:val="0"/>
            <w:vAlign w:val="center"/>
          </w:tcPr>
          <w:p w14:paraId="7A616BCD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手机</w:t>
            </w:r>
          </w:p>
        </w:tc>
        <w:tc>
          <w:tcPr>
            <w:tcW w:w="1420" w:type="dxa"/>
            <w:noWrap w:val="0"/>
            <w:vAlign w:val="center"/>
          </w:tcPr>
          <w:p w14:paraId="0B362114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76370B66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</w:t>
            </w:r>
          </w:p>
        </w:tc>
        <w:tc>
          <w:tcPr>
            <w:tcW w:w="2840" w:type="dxa"/>
            <w:gridSpan w:val="2"/>
            <w:noWrap w:val="0"/>
            <w:vAlign w:val="center"/>
          </w:tcPr>
          <w:p w14:paraId="12DA169C">
            <w:pPr>
              <w:spacing w:line="440" w:lineRule="exact"/>
              <w:ind w:firstLine="140" w:firstLineChars="50"/>
              <w:rPr>
                <w:rFonts w:hint="eastAsia" w:ascii="仿宋_GB2312" w:eastAsia="仿宋_GB2312" w:cs="黑体"/>
                <w:sz w:val="28"/>
                <w:szCs w:val="28"/>
                <w:lang w:bidi="ar-SA"/>
              </w:rPr>
            </w:pPr>
          </w:p>
        </w:tc>
      </w:tr>
      <w:tr w14:paraId="25139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711" w:type="dxa"/>
            <w:vMerge w:val="restart"/>
            <w:noWrap w:val="0"/>
            <w:vAlign w:val="center"/>
          </w:tcPr>
          <w:p w14:paraId="00A05D52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联系人</w:t>
            </w:r>
          </w:p>
        </w:tc>
        <w:tc>
          <w:tcPr>
            <w:tcW w:w="1129" w:type="dxa"/>
            <w:noWrap w:val="0"/>
            <w:vAlign w:val="center"/>
          </w:tcPr>
          <w:p w14:paraId="3AA37EA4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420" w:type="dxa"/>
            <w:noWrap w:val="0"/>
            <w:vAlign w:val="center"/>
          </w:tcPr>
          <w:p w14:paraId="56B0F711">
            <w:pPr>
              <w:pStyle w:val="6"/>
              <w:jc w:val="center"/>
              <w:rPr>
                <w:rFonts w:hint="eastAsia" w:ascii="仿宋_GB2312" w:eastAsia="仿宋_GB2312" w:cs="Times New Roman"/>
                <w:sz w:val="28"/>
                <w:szCs w:val="28"/>
                <w:lang w:bidi="ar-SA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5336E835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职务</w:t>
            </w:r>
          </w:p>
        </w:tc>
        <w:tc>
          <w:tcPr>
            <w:tcW w:w="2840" w:type="dxa"/>
            <w:gridSpan w:val="2"/>
            <w:noWrap w:val="0"/>
            <w:vAlign w:val="center"/>
          </w:tcPr>
          <w:p w14:paraId="08A63AA3">
            <w:pPr>
              <w:spacing w:line="440" w:lineRule="exact"/>
              <w:ind w:firstLine="140" w:firstLineChars="50"/>
              <w:rPr>
                <w:rFonts w:hint="eastAsia" w:ascii="仿宋_GB2312" w:eastAsia="仿宋_GB2312" w:cs="黑体"/>
                <w:sz w:val="28"/>
                <w:szCs w:val="28"/>
                <w:lang w:bidi="ar-SA"/>
              </w:rPr>
            </w:pPr>
          </w:p>
        </w:tc>
      </w:tr>
      <w:tr w14:paraId="787E4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711" w:type="dxa"/>
            <w:vMerge w:val="continue"/>
            <w:noWrap w:val="0"/>
            <w:vAlign w:val="center"/>
          </w:tcPr>
          <w:p w14:paraId="0959C96A"/>
        </w:tc>
        <w:tc>
          <w:tcPr>
            <w:tcW w:w="1129" w:type="dxa"/>
            <w:noWrap w:val="0"/>
            <w:vAlign w:val="center"/>
          </w:tcPr>
          <w:p w14:paraId="42B29F04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电话</w:t>
            </w:r>
          </w:p>
        </w:tc>
        <w:tc>
          <w:tcPr>
            <w:tcW w:w="1420" w:type="dxa"/>
            <w:noWrap w:val="0"/>
            <w:vAlign w:val="center"/>
          </w:tcPr>
          <w:p w14:paraId="406FACF4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00220741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2840" w:type="dxa"/>
            <w:gridSpan w:val="2"/>
            <w:noWrap w:val="0"/>
            <w:vAlign w:val="center"/>
          </w:tcPr>
          <w:p w14:paraId="2F2772CB">
            <w:pPr>
              <w:spacing w:line="440" w:lineRule="exact"/>
              <w:ind w:firstLine="140" w:firstLineChars="50"/>
              <w:rPr>
                <w:rFonts w:hint="eastAsia" w:ascii="仿宋_GB2312" w:eastAsia="仿宋_GB2312" w:cs="黑体"/>
                <w:sz w:val="28"/>
                <w:szCs w:val="28"/>
                <w:lang w:bidi="ar-SA"/>
              </w:rPr>
            </w:pPr>
          </w:p>
        </w:tc>
      </w:tr>
      <w:tr w14:paraId="5F7AE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711" w:type="dxa"/>
            <w:vMerge w:val="continue"/>
            <w:noWrap w:val="0"/>
            <w:vAlign w:val="center"/>
          </w:tcPr>
          <w:p w14:paraId="3DC8A478"/>
        </w:tc>
        <w:tc>
          <w:tcPr>
            <w:tcW w:w="1129" w:type="dxa"/>
            <w:noWrap w:val="0"/>
            <w:vAlign w:val="center"/>
          </w:tcPr>
          <w:p w14:paraId="072574A0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手机</w:t>
            </w:r>
          </w:p>
        </w:tc>
        <w:tc>
          <w:tcPr>
            <w:tcW w:w="1420" w:type="dxa"/>
            <w:noWrap w:val="0"/>
            <w:vAlign w:val="center"/>
          </w:tcPr>
          <w:p w14:paraId="50C6994D">
            <w:pPr>
              <w:pStyle w:val="6"/>
              <w:jc w:val="center"/>
              <w:rPr>
                <w:rFonts w:hint="eastAsia" w:ascii="仿宋_GB2312" w:eastAsia="仿宋_GB2312" w:cs="Times New Roman"/>
                <w:sz w:val="28"/>
                <w:szCs w:val="28"/>
                <w:lang w:bidi="ar-SA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0A0F5477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电子邮箱</w:t>
            </w:r>
          </w:p>
        </w:tc>
        <w:tc>
          <w:tcPr>
            <w:tcW w:w="2840" w:type="dxa"/>
            <w:gridSpan w:val="2"/>
            <w:noWrap w:val="0"/>
            <w:vAlign w:val="center"/>
          </w:tcPr>
          <w:p w14:paraId="1745C189">
            <w:pPr>
              <w:spacing w:line="440" w:lineRule="exact"/>
              <w:ind w:firstLine="140" w:firstLineChars="50"/>
              <w:rPr>
                <w:rFonts w:hint="eastAsia" w:ascii="仿宋_GB2312" w:eastAsia="仿宋_GB2312" w:cs="黑体"/>
                <w:sz w:val="28"/>
                <w:szCs w:val="28"/>
                <w:lang w:bidi="ar-SA"/>
              </w:rPr>
            </w:pPr>
          </w:p>
        </w:tc>
      </w:tr>
      <w:tr w14:paraId="3664B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711" w:type="dxa"/>
            <w:noWrap w:val="0"/>
            <w:vAlign w:val="center"/>
          </w:tcPr>
          <w:p w14:paraId="4403A352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财务状况</w:t>
            </w:r>
          </w:p>
          <w:p w14:paraId="335AFAD2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(万元)</w:t>
            </w:r>
          </w:p>
        </w:tc>
        <w:tc>
          <w:tcPr>
            <w:tcW w:w="1129" w:type="dxa"/>
            <w:noWrap w:val="0"/>
            <w:vAlign w:val="center"/>
          </w:tcPr>
          <w:p w14:paraId="705FD66D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总收入</w:t>
            </w:r>
          </w:p>
        </w:tc>
        <w:tc>
          <w:tcPr>
            <w:tcW w:w="1420" w:type="dxa"/>
            <w:noWrap w:val="0"/>
            <w:vAlign w:val="center"/>
          </w:tcPr>
          <w:p w14:paraId="574AFF65">
            <w:pPr>
              <w:pStyle w:val="6"/>
              <w:jc w:val="center"/>
              <w:rPr>
                <w:rFonts w:hint="eastAsia" w:ascii="仿宋_GB2312" w:eastAsia="仿宋_GB2312" w:cs="Times New Roman"/>
                <w:sz w:val="28"/>
                <w:szCs w:val="28"/>
                <w:lang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净利润</w:t>
            </w:r>
          </w:p>
        </w:tc>
        <w:tc>
          <w:tcPr>
            <w:tcW w:w="1420" w:type="dxa"/>
            <w:noWrap w:val="0"/>
            <w:vAlign w:val="center"/>
          </w:tcPr>
          <w:p w14:paraId="4B3A2E71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研发经费</w:t>
            </w:r>
          </w:p>
        </w:tc>
        <w:tc>
          <w:tcPr>
            <w:tcW w:w="2840" w:type="dxa"/>
            <w:gridSpan w:val="2"/>
            <w:noWrap w:val="0"/>
            <w:vAlign w:val="center"/>
          </w:tcPr>
          <w:p w14:paraId="56C4F487">
            <w:pPr>
              <w:spacing w:line="440" w:lineRule="exact"/>
              <w:ind w:firstLine="140" w:firstLineChars="50"/>
              <w:jc w:val="center"/>
              <w:rPr>
                <w:rFonts w:hint="eastAsia" w:ascii="仿宋_GB2312" w:eastAsia="仿宋_GB2312" w:cs="黑体"/>
                <w:sz w:val="28"/>
                <w:szCs w:val="28"/>
                <w:lang w:bidi="ar-SA"/>
              </w:rPr>
            </w:pPr>
            <w:r>
              <w:rPr>
                <w:rFonts w:hint="eastAsia" w:ascii="仿宋_GB2312" w:eastAsia="仿宋_GB2312" w:cs="黑体"/>
                <w:sz w:val="28"/>
                <w:szCs w:val="28"/>
                <w:lang w:bidi="ar-SA"/>
              </w:rPr>
              <w:t>资产负债率（%）</w:t>
            </w:r>
          </w:p>
        </w:tc>
      </w:tr>
      <w:tr w14:paraId="65CAA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1711" w:type="dxa"/>
            <w:noWrap w:val="0"/>
            <w:vAlign w:val="center"/>
          </w:tcPr>
          <w:p w14:paraId="250F418D">
            <w:pPr>
              <w:spacing w:line="44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22年</w:t>
            </w:r>
          </w:p>
        </w:tc>
        <w:tc>
          <w:tcPr>
            <w:tcW w:w="1129" w:type="dxa"/>
            <w:noWrap w:val="0"/>
            <w:vAlign w:val="center"/>
          </w:tcPr>
          <w:p w14:paraId="248C0FB8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21AEDCCD">
            <w:pPr>
              <w:pStyle w:val="6"/>
              <w:jc w:val="center"/>
              <w:rPr>
                <w:rFonts w:hint="eastAsia" w:ascii="仿宋_GB2312" w:eastAsia="仿宋_GB2312" w:cs="Times New Roman"/>
                <w:sz w:val="28"/>
                <w:szCs w:val="28"/>
                <w:lang w:bidi="ar-SA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7E800184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840" w:type="dxa"/>
            <w:gridSpan w:val="2"/>
            <w:noWrap w:val="0"/>
            <w:vAlign w:val="center"/>
          </w:tcPr>
          <w:p w14:paraId="4B405ED7">
            <w:pPr>
              <w:spacing w:line="440" w:lineRule="exact"/>
              <w:ind w:firstLine="140" w:firstLineChars="50"/>
              <w:rPr>
                <w:rFonts w:hint="eastAsia" w:ascii="仿宋_GB2312" w:eastAsia="仿宋_GB2312" w:cs="黑体"/>
                <w:sz w:val="28"/>
                <w:szCs w:val="28"/>
                <w:lang w:bidi="ar-SA"/>
              </w:rPr>
            </w:pPr>
          </w:p>
        </w:tc>
      </w:tr>
      <w:tr w14:paraId="5B1F4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1711" w:type="dxa"/>
            <w:noWrap w:val="0"/>
            <w:vAlign w:val="center"/>
          </w:tcPr>
          <w:p w14:paraId="5283B01B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3年</w:t>
            </w:r>
          </w:p>
        </w:tc>
        <w:tc>
          <w:tcPr>
            <w:tcW w:w="1129" w:type="dxa"/>
            <w:noWrap w:val="0"/>
            <w:vAlign w:val="center"/>
          </w:tcPr>
          <w:p w14:paraId="57BFC74E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7485E9B3">
            <w:pPr>
              <w:pStyle w:val="6"/>
              <w:jc w:val="center"/>
              <w:rPr>
                <w:rFonts w:hint="eastAsia" w:ascii="仿宋_GB2312" w:eastAsia="仿宋_GB2312" w:cs="Times New Roman"/>
                <w:sz w:val="28"/>
                <w:szCs w:val="28"/>
                <w:lang w:bidi="ar-SA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2DD2B2B0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840" w:type="dxa"/>
            <w:gridSpan w:val="2"/>
            <w:noWrap w:val="0"/>
            <w:vAlign w:val="center"/>
          </w:tcPr>
          <w:p w14:paraId="09518623">
            <w:pPr>
              <w:spacing w:line="440" w:lineRule="exact"/>
              <w:ind w:firstLine="140" w:firstLineChars="50"/>
              <w:rPr>
                <w:rFonts w:hint="eastAsia" w:ascii="仿宋_GB2312" w:eastAsia="仿宋_GB2312" w:cs="黑体"/>
                <w:sz w:val="28"/>
                <w:szCs w:val="28"/>
                <w:lang w:bidi="ar-SA"/>
              </w:rPr>
            </w:pPr>
          </w:p>
        </w:tc>
      </w:tr>
      <w:tr w14:paraId="639DF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1711" w:type="dxa"/>
            <w:noWrap w:val="0"/>
            <w:vAlign w:val="center"/>
          </w:tcPr>
          <w:p w14:paraId="15FF2EF3">
            <w:pPr>
              <w:spacing w:line="44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4年</w:t>
            </w:r>
          </w:p>
        </w:tc>
        <w:tc>
          <w:tcPr>
            <w:tcW w:w="1129" w:type="dxa"/>
            <w:noWrap w:val="0"/>
            <w:vAlign w:val="center"/>
          </w:tcPr>
          <w:p w14:paraId="5D920AA0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2DAF4F4D">
            <w:pPr>
              <w:pStyle w:val="6"/>
              <w:jc w:val="center"/>
              <w:rPr>
                <w:rFonts w:hint="eastAsia" w:ascii="仿宋_GB2312" w:eastAsia="仿宋_GB2312" w:cs="Times New Roman"/>
                <w:sz w:val="28"/>
                <w:szCs w:val="28"/>
                <w:lang w:bidi="ar-SA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0AA7D3BC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840" w:type="dxa"/>
            <w:gridSpan w:val="2"/>
            <w:noWrap w:val="0"/>
            <w:vAlign w:val="center"/>
          </w:tcPr>
          <w:p w14:paraId="14D0B69F">
            <w:pPr>
              <w:spacing w:line="440" w:lineRule="exact"/>
              <w:ind w:firstLine="140" w:firstLineChars="50"/>
              <w:rPr>
                <w:rFonts w:hint="eastAsia" w:ascii="仿宋_GB2312" w:eastAsia="仿宋_GB2312" w:cs="黑体"/>
                <w:sz w:val="28"/>
                <w:szCs w:val="28"/>
                <w:lang w:bidi="ar-SA"/>
              </w:rPr>
            </w:pPr>
          </w:p>
        </w:tc>
      </w:tr>
    </w:tbl>
    <w:p w14:paraId="5EA402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0"/>
        <w:textAlignment w:val="auto"/>
        <w:outlineLvl w:val="9"/>
        <w:rPr>
          <w:rFonts w:hint="eastAsia" w:ascii="仿宋_GB2312" w:eastAsia="仿宋_GB2312" w:cs="Times New Roman"/>
          <w:sz w:val="28"/>
          <w:szCs w:val="28"/>
          <w:lang w:val="en-US" w:eastAsia="zh-CN" w:bidi="ar-SA"/>
        </w:rPr>
      </w:pPr>
    </w:p>
    <w:p w14:paraId="1348B7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/>
        <w:ind w:left="0" w:right="0" w:firstLine="0"/>
        <w:textAlignment w:val="auto"/>
        <w:outlineLvl w:val="9"/>
        <w:rPr>
          <w:rFonts w:hint="eastAsia" w:ascii="仿宋_GB2312" w:eastAsia="仿宋_GB2312" w:cs="Times New Roman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Times New Roman"/>
          <w:sz w:val="28"/>
          <w:szCs w:val="28"/>
          <w:lang w:val="en-US" w:eastAsia="zh-CN" w:bidi="ar-SA"/>
        </w:rPr>
        <w:br w:type="page"/>
      </w:r>
      <w:r>
        <w:rPr>
          <w:rFonts w:hint="eastAsia" w:ascii="黑体" w:eastAsia="黑体" w:cs="Times New Roman"/>
          <w:sz w:val="28"/>
          <w:szCs w:val="28"/>
          <w:lang w:val="en-US" w:eastAsia="zh-CN" w:bidi="ar-SA"/>
        </w:rPr>
        <w:t>二、</w:t>
      </w:r>
      <w:r>
        <w:rPr>
          <w:rFonts w:hint="eastAsia" w:ascii="黑体" w:eastAsia="黑体"/>
          <w:sz w:val="28"/>
          <w:szCs w:val="28"/>
        </w:rPr>
        <w:t>项目信息</w:t>
      </w:r>
    </w:p>
    <w:tbl>
      <w:tblPr>
        <w:tblStyle w:val="4"/>
        <w:tblW w:w="8550" w:type="dxa"/>
        <w:tblInd w:w="-1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90"/>
        <w:gridCol w:w="2180"/>
        <w:gridCol w:w="2225"/>
        <w:gridCol w:w="1955"/>
      </w:tblGrid>
      <w:tr w14:paraId="15896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190" w:type="dxa"/>
            <w:noWrap w:val="0"/>
            <w:vAlign w:val="center"/>
          </w:tcPr>
          <w:p w14:paraId="5A2B24B9">
            <w:pPr>
              <w:pStyle w:val="2"/>
              <w:snapToGrid w:val="0"/>
              <w:spacing w:before="0" w:after="0" w:line="240" w:lineRule="auto"/>
              <w:jc w:val="center"/>
              <w:rPr>
                <w:rFonts w:hint="eastAsia" w:ascii="仿宋_GB2312" w:eastAsia="仿宋_GB2312"/>
                <w:b w:val="0"/>
                <w:szCs w:val="28"/>
              </w:rPr>
            </w:pPr>
            <w:r>
              <w:rPr>
                <w:rFonts w:hint="eastAsia" w:ascii="仿宋_GB2312" w:eastAsia="仿宋_GB2312"/>
                <w:b w:val="0"/>
                <w:szCs w:val="28"/>
              </w:rPr>
              <w:t>项目名称</w:t>
            </w:r>
          </w:p>
        </w:tc>
        <w:tc>
          <w:tcPr>
            <w:tcW w:w="6360" w:type="dxa"/>
            <w:gridSpan w:val="3"/>
            <w:noWrap w:val="0"/>
            <w:vAlign w:val="center"/>
          </w:tcPr>
          <w:p w14:paraId="37FBDFEC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34B1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190" w:type="dxa"/>
            <w:noWrap w:val="0"/>
            <w:vAlign w:val="center"/>
          </w:tcPr>
          <w:p w14:paraId="1DBC916C">
            <w:pPr>
              <w:pStyle w:val="2"/>
              <w:snapToGrid w:val="0"/>
              <w:spacing w:before="0" w:after="0" w:line="240" w:lineRule="auto"/>
              <w:jc w:val="center"/>
              <w:rPr>
                <w:rFonts w:hint="eastAsia" w:ascii="仿宋_GB2312" w:eastAsia="仿宋_GB2312"/>
                <w:b w:val="0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szCs w:val="28"/>
                <w:lang w:eastAsia="zh-CN"/>
              </w:rPr>
              <w:t>所属领域</w:t>
            </w:r>
          </w:p>
        </w:tc>
        <w:tc>
          <w:tcPr>
            <w:tcW w:w="6360" w:type="dxa"/>
            <w:gridSpan w:val="3"/>
            <w:noWrap w:val="0"/>
            <w:vAlign w:val="center"/>
          </w:tcPr>
          <w:p w14:paraId="1CBA935C">
            <w:pPr>
              <w:snapToGrid w:val="0"/>
              <w:jc w:val="left"/>
              <w:rPr>
                <w:rFonts w:hint="eastAsia" w:ascii="仿宋_GB2312" w:eastAsia="仿宋_GB2312" w:cs="仿宋_GB231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eastAsia="zh-CN" w:bidi="ar-SA"/>
              </w:rPr>
              <w:t>□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bidi="ar-SA"/>
              </w:rPr>
              <w:t>能源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eastAsia="zh-CN" w:bidi="ar-SA"/>
              </w:rPr>
              <w:t>、化工、焦化等相关领域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 w:bidi="ar-SA"/>
              </w:rPr>
              <w:t xml:space="preserve">   </w:t>
            </w:r>
          </w:p>
          <w:p w14:paraId="1A91980C">
            <w:pPr>
              <w:snapToGrid w:val="0"/>
              <w:jc w:val="left"/>
              <w:rPr>
                <w:rFonts w:hint="eastAsia" w:ascii="仿宋_GB2312" w:eastAsia="仿宋_GB2312" w:cs="仿宋_GB2312"/>
                <w:sz w:val="28"/>
                <w:szCs w:val="28"/>
                <w:lang w:bidi="ar-SA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eastAsia="zh-CN" w:bidi="ar-SA"/>
              </w:rPr>
              <w:t>□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 w:bidi="ar-SA"/>
              </w:rPr>
              <w:t>先进制造、人工智能、信创大数据、量子科技、低空经济等相关领域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bidi="ar-SA"/>
              </w:rPr>
              <w:tab/>
            </w:r>
          </w:p>
          <w:p w14:paraId="088C76F0">
            <w:pPr>
              <w:snapToGrid w:val="0"/>
              <w:jc w:val="left"/>
              <w:rPr>
                <w:rFonts w:hint="eastAsia" w:ascii="仿宋_GB2312" w:eastAsia="仿宋_GB2312" w:cs="仿宋_GB231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bidi="ar-SA"/>
              </w:rPr>
              <w:t>□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eastAsia="zh-CN" w:bidi="ar-SA"/>
              </w:rPr>
              <w:t>钢铁、有色、建材、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bidi="ar-SA"/>
              </w:rPr>
              <w:t>半导体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eastAsia="zh-CN" w:bidi="ar-SA"/>
              </w:rPr>
              <w:t>、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bidi="ar-SA"/>
              </w:rPr>
              <w:t>新材料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eastAsia="zh-CN" w:bidi="ar-SA"/>
              </w:rPr>
              <w:t>等相关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bidi="ar-SA"/>
              </w:rPr>
              <w:t>领域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 w:bidi="ar-SA"/>
              </w:rPr>
              <w:t xml:space="preserve">  </w:t>
            </w:r>
          </w:p>
          <w:p w14:paraId="0E5E6BAE">
            <w:pPr>
              <w:snapToGrid w:val="0"/>
              <w:jc w:val="left"/>
              <w:rPr>
                <w:rFonts w:hint="eastAsia" w:ascii="仿宋_GB2312" w:eastAsia="仿宋_GB2312" w:cs="仿宋_GB231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bidi="ar-SA"/>
              </w:rPr>
              <w:t>□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 w:bidi="ar-SA"/>
              </w:rPr>
              <w:t xml:space="preserve">节能环保、生态环境等相关领域 </w:t>
            </w:r>
          </w:p>
          <w:p w14:paraId="715AA9F6">
            <w:pPr>
              <w:snapToGrid w:val="0"/>
              <w:jc w:val="left"/>
              <w:rPr>
                <w:rFonts w:hint="default" w:ascii="仿宋_GB2312" w:eastAsia="仿宋_GB2312" w:cs="仿宋_GB2312"/>
                <w:sz w:val="28"/>
                <w:szCs w:val="28"/>
                <w:lang w:val="en" w:eastAsia="zh-CN" w:bidi="ar-SA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eastAsia="zh-CN" w:bidi="ar-SA"/>
              </w:rPr>
              <w:t>□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 w:bidi="ar-SA"/>
              </w:rPr>
              <w:t>生物医药、文物保护、文化旅游、安全生产及其他社会发展领域</w:t>
            </w:r>
            <w:r>
              <w:rPr>
                <w:rFonts w:hint="default" w:ascii="仿宋_GB2312" w:eastAsia="仿宋_GB2312" w:cs="仿宋_GB2312"/>
                <w:sz w:val="28"/>
                <w:szCs w:val="28"/>
                <w:lang w:val="en" w:eastAsia="zh-CN" w:bidi="ar-SA"/>
              </w:rPr>
              <w:t xml:space="preserve">  </w:t>
            </w:r>
          </w:p>
          <w:p w14:paraId="35D41C1A">
            <w:pPr>
              <w:snapToGrid w:val="0"/>
              <w:jc w:val="left"/>
              <w:rPr>
                <w:rFonts w:hint="eastAsia" w:ascii="仿宋_GB2312" w:eastAsia="仿宋_GB2312" w:cs="仿宋_GB231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eastAsia="zh-CN" w:bidi="ar-SA"/>
              </w:rPr>
              <w:t>□现代农业领域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 w:bidi="ar-SA"/>
              </w:rPr>
              <w:t xml:space="preserve">  </w:t>
            </w:r>
          </w:p>
          <w:p w14:paraId="6F14F94D">
            <w:pPr>
              <w:snapToGrid w:val="0"/>
              <w:jc w:val="left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eastAsia="zh-CN" w:bidi="ar-SA"/>
              </w:rPr>
              <w:t>□前沿技术及其他领域</w:t>
            </w:r>
          </w:p>
        </w:tc>
      </w:tr>
      <w:tr w14:paraId="12555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8" w:hRule="atLeast"/>
        </w:trPr>
        <w:tc>
          <w:tcPr>
            <w:tcW w:w="2190" w:type="dxa"/>
            <w:noWrap w:val="0"/>
            <w:vAlign w:val="center"/>
          </w:tcPr>
          <w:p w14:paraId="68F45CDF">
            <w:pPr>
              <w:pStyle w:val="2"/>
              <w:snapToGrid w:val="0"/>
              <w:spacing w:before="0" w:after="0" w:line="240" w:lineRule="auto"/>
              <w:jc w:val="center"/>
              <w:rPr>
                <w:rFonts w:hint="eastAsia" w:ascii="仿宋_GB2312" w:eastAsia="仿宋_GB2312"/>
                <w:b w:val="0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szCs w:val="28"/>
                <w:lang w:eastAsia="zh-CN"/>
              </w:rPr>
              <w:t>项目研究价值和意义</w:t>
            </w:r>
          </w:p>
        </w:tc>
        <w:tc>
          <w:tcPr>
            <w:tcW w:w="6360" w:type="dxa"/>
            <w:gridSpan w:val="3"/>
            <w:noWrap w:val="0"/>
            <w:vAlign w:val="top"/>
          </w:tcPr>
          <w:p w14:paraId="4704546D">
            <w:pPr>
              <w:snapToGrid w:val="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eastAsia="zh-CN" w:bidi="ar-SA"/>
              </w:rPr>
              <w:t>（项目立项背景，国际、国内及我省相关研究现状，项目研究的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bidi="ar-SA"/>
              </w:rPr>
              <w:t>经济价值、技术价值、社会价值等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eastAsia="zh-CN" w:bidi="ar-SA"/>
              </w:rPr>
              <w:t>，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 w:bidi="ar-SA"/>
              </w:rPr>
              <w:t>特别是对</w:t>
            </w:r>
            <w:r>
              <w:rPr>
                <w:rFonts w:hint="eastAsia" w:ascii="仿宋_GB2312" w:hAnsi="Arial" w:eastAsia="仿宋_GB2312" w:cs="Times New Roman"/>
                <w:b w:val="0"/>
                <w:bCs/>
                <w:kern w:val="2"/>
                <w:sz w:val="28"/>
                <w:szCs w:val="28"/>
                <w:lang w:val="en-US" w:eastAsia="zh-CN" w:bidi="ar-SA"/>
              </w:rPr>
              <w:t>贯彻落实“四个面向”以及对我省转型发展的支撑作用等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eastAsia="zh-CN" w:bidi="ar-SA"/>
              </w:rPr>
              <w:t>）</w:t>
            </w:r>
          </w:p>
        </w:tc>
      </w:tr>
      <w:tr w14:paraId="7C3DC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atLeast"/>
        </w:trPr>
        <w:tc>
          <w:tcPr>
            <w:tcW w:w="2190" w:type="dxa"/>
            <w:noWrap w:val="0"/>
            <w:vAlign w:val="center"/>
          </w:tcPr>
          <w:p w14:paraId="1AFE0DA2">
            <w:pPr>
              <w:pStyle w:val="2"/>
              <w:snapToGrid w:val="0"/>
              <w:spacing w:before="0" w:after="0" w:line="240" w:lineRule="auto"/>
              <w:jc w:val="center"/>
              <w:rPr>
                <w:rFonts w:hint="eastAsia" w:ascii="仿宋_GB2312" w:eastAsia="仿宋_GB2312"/>
                <w:b w:val="0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szCs w:val="28"/>
                <w:lang w:eastAsia="zh-CN"/>
              </w:rPr>
              <w:t>项目研究目标</w:t>
            </w:r>
          </w:p>
        </w:tc>
        <w:tc>
          <w:tcPr>
            <w:tcW w:w="6360" w:type="dxa"/>
            <w:gridSpan w:val="3"/>
            <w:noWrap w:val="0"/>
            <w:vAlign w:val="top"/>
          </w:tcPr>
          <w:p w14:paraId="1DC80237">
            <w:pPr>
              <w:snapToGrid w:val="0"/>
              <w:jc w:val="left"/>
              <w:rPr>
                <w:rFonts w:hint="eastAsia" w:ascii="仿宋_GB2312" w:eastAsia="仿宋_GB2312" w:cs="仿宋_GB2312"/>
                <w:sz w:val="28"/>
                <w:szCs w:val="28"/>
                <w:lang w:eastAsia="zh-CN" w:bidi="ar-SA"/>
              </w:rPr>
            </w:pPr>
          </w:p>
        </w:tc>
      </w:tr>
      <w:tr w14:paraId="32A39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 w:hRule="atLeast"/>
        </w:trPr>
        <w:tc>
          <w:tcPr>
            <w:tcW w:w="2190" w:type="dxa"/>
            <w:noWrap w:val="0"/>
            <w:vAlign w:val="center"/>
          </w:tcPr>
          <w:p w14:paraId="0688D0EE">
            <w:pPr>
              <w:pStyle w:val="2"/>
              <w:snapToGrid w:val="0"/>
              <w:spacing w:before="0" w:after="0" w:line="240" w:lineRule="auto"/>
              <w:jc w:val="center"/>
              <w:rPr>
                <w:rFonts w:hint="eastAsia" w:ascii="仿宋_GB2312" w:eastAsia="仿宋_GB2312"/>
                <w:b w:val="0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szCs w:val="28"/>
                <w:lang w:eastAsia="zh-CN"/>
              </w:rPr>
              <w:t>主要研究内容</w:t>
            </w:r>
          </w:p>
        </w:tc>
        <w:tc>
          <w:tcPr>
            <w:tcW w:w="6360" w:type="dxa"/>
            <w:gridSpan w:val="3"/>
            <w:noWrap w:val="0"/>
            <w:vAlign w:val="top"/>
          </w:tcPr>
          <w:p w14:paraId="5A7CD2A8">
            <w:pPr>
              <w:snapToGrid w:val="0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BF4F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3" w:hRule="atLeast"/>
        </w:trPr>
        <w:tc>
          <w:tcPr>
            <w:tcW w:w="2190" w:type="dxa"/>
            <w:noWrap w:val="0"/>
            <w:vAlign w:val="center"/>
          </w:tcPr>
          <w:p w14:paraId="44E5E495">
            <w:pPr>
              <w:pStyle w:val="2"/>
              <w:snapToGrid w:val="0"/>
              <w:spacing w:before="0" w:after="0" w:line="240" w:lineRule="auto"/>
              <w:jc w:val="center"/>
              <w:rPr>
                <w:rFonts w:hint="eastAsia" w:ascii="仿宋_GB2312" w:eastAsia="仿宋_GB2312"/>
                <w:b w:val="0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szCs w:val="28"/>
                <w:lang w:eastAsia="zh-CN"/>
              </w:rPr>
              <w:t>考核指标</w:t>
            </w:r>
          </w:p>
        </w:tc>
        <w:tc>
          <w:tcPr>
            <w:tcW w:w="6360" w:type="dxa"/>
            <w:gridSpan w:val="3"/>
            <w:noWrap w:val="0"/>
            <w:vAlign w:val="top"/>
          </w:tcPr>
          <w:p w14:paraId="06703722">
            <w:pPr>
              <w:snapToGrid w:val="0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B99F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4" w:hRule="atLeast"/>
        </w:trPr>
        <w:tc>
          <w:tcPr>
            <w:tcW w:w="2190" w:type="dxa"/>
            <w:noWrap w:val="0"/>
            <w:vAlign w:val="center"/>
          </w:tcPr>
          <w:p w14:paraId="1C117789">
            <w:pPr>
              <w:pStyle w:val="2"/>
              <w:snapToGrid w:val="0"/>
              <w:spacing w:before="0" w:after="0" w:line="240" w:lineRule="auto"/>
              <w:jc w:val="center"/>
              <w:rPr>
                <w:rFonts w:hint="eastAsia" w:ascii="仿宋_GB2312" w:eastAsia="仿宋_GB2312"/>
                <w:b w:val="0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szCs w:val="28"/>
                <w:lang w:eastAsia="zh-CN"/>
              </w:rPr>
              <w:t>预期经济和</w:t>
            </w:r>
          </w:p>
          <w:p w14:paraId="0A8AB0E3">
            <w:pPr>
              <w:pStyle w:val="2"/>
              <w:snapToGrid w:val="0"/>
              <w:spacing w:before="0" w:after="0" w:line="240" w:lineRule="auto"/>
              <w:jc w:val="center"/>
              <w:rPr>
                <w:rFonts w:hint="eastAsia" w:ascii="仿宋_GB2312" w:eastAsia="仿宋_GB2312"/>
                <w:b w:val="0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szCs w:val="28"/>
                <w:lang w:eastAsia="zh-CN"/>
              </w:rPr>
              <w:t>社会效益</w:t>
            </w:r>
          </w:p>
        </w:tc>
        <w:tc>
          <w:tcPr>
            <w:tcW w:w="6360" w:type="dxa"/>
            <w:gridSpan w:val="3"/>
            <w:noWrap w:val="0"/>
            <w:vAlign w:val="top"/>
          </w:tcPr>
          <w:p w14:paraId="4F430CCA">
            <w:pPr>
              <w:snapToGrid w:val="0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6778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190" w:type="dxa"/>
            <w:noWrap w:val="0"/>
            <w:vAlign w:val="center"/>
          </w:tcPr>
          <w:p w14:paraId="2770B02D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项目研发总经费（万元）</w:t>
            </w:r>
          </w:p>
        </w:tc>
        <w:tc>
          <w:tcPr>
            <w:tcW w:w="2180" w:type="dxa"/>
            <w:noWrap w:val="0"/>
            <w:vAlign w:val="top"/>
          </w:tcPr>
          <w:p w14:paraId="4F6700B2">
            <w:pPr>
              <w:snapToGrid w:val="0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00E0C587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拟支付揭榜方</w:t>
            </w:r>
          </w:p>
          <w:p w14:paraId="04416B7F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经费额（万元）</w:t>
            </w:r>
          </w:p>
        </w:tc>
        <w:tc>
          <w:tcPr>
            <w:tcW w:w="1955" w:type="dxa"/>
            <w:noWrap w:val="0"/>
            <w:vAlign w:val="center"/>
          </w:tcPr>
          <w:p w14:paraId="64FBC10E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CD53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190" w:type="dxa"/>
            <w:noWrap w:val="0"/>
            <w:vAlign w:val="center"/>
          </w:tcPr>
          <w:p w14:paraId="322963EC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申请财政专项</w:t>
            </w:r>
          </w:p>
          <w:p w14:paraId="0BD1E17E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经费额（万元）</w:t>
            </w:r>
          </w:p>
        </w:tc>
        <w:tc>
          <w:tcPr>
            <w:tcW w:w="2180" w:type="dxa"/>
            <w:noWrap w:val="0"/>
            <w:vAlign w:val="top"/>
          </w:tcPr>
          <w:p w14:paraId="34E1CCC3">
            <w:pPr>
              <w:snapToGrid w:val="0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198AE182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预期直接经济</w:t>
            </w:r>
          </w:p>
          <w:p w14:paraId="0F2B749E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效益（万元）</w:t>
            </w:r>
          </w:p>
        </w:tc>
        <w:tc>
          <w:tcPr>
            <w:tcW w:w="1955" w:type="dxa"/>
            <w:noWrap w:val="0"/>
            <w:vAlign w:val="center"/>
          </w:tcPr>
          <w:p w14:paraId="5DB694BC">
            <w:pPr>
              <w:snapToGrid w:val="0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 w14:paraId="4A890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right="0" w:firstLine="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eastAsia="zh-CN"/>
        </w:rPr>
      </w:pPr>
    </w:p>
    <w:p w14:paraId="5E33B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right="0" w:firstLine="0"/>
        <w:jc w:val="both"/>
        <w:textAlignment w:val="auto"/>
        <w:outlineLvl w:val="9"/>
        <w:rPr>
          <w:rFonts w:hint="eastAsia" w:ascii="仿宋_GB2312" w:eastAsia="仿宋_GB2312" w:cs="仿宋_GB231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br w:type="page"/>
      </w:r>
      <w:r>
        <w:rPr>
          <w:rFonts w:hint="eastAsia" w:ascii="黑体" w:eastAsia="黑体"/>
          <w:sz w:val="28"/>
          <w:szCs w:val="28"/>
          <w:lang w:eastAsia="zh-CN"/>
        </w:rPr>
        <w:t>三、揭榜挂帅需求信息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493F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noWrap w:val="0"/>
            <w:vAlign w:val="center"/>
          </w:tcPr>
          <w:p w14:paraId="58F77E55">
            <w:pPr>
              <w:snapToGrid w:val="0"/>
              <w:jc w:val="both"/>
              <w:rPr>
                <w:rFonts w:hint="eastAsia" w:ascii="仿宋_GB2312" w:eastAsia="仿宋_GB2312" w:cs="仿宋_GB231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（一）</w:t>
            </w:r>
            <w:r>
              <w:rPr>
                <w:rFonts w:hint="eastAsia" w:ascii="仿宋_GB2312" w:eastAsia="仿宋_GB2312"/>
                <w:sz w:val="28"/>
                <w:szCs w:val="28"/>
              </w:rPr>
              <w:t>揭榜方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研究</w:t>
            </w:r>
            <w:r>
              <w:rPr>
                <w:rFonts w:hint="eastAsia" w:ascii="仿宋_GB2312" w:eastAsia="仿宋_GB2312"/>
                <w:sz w:val="28"/>
                <w:szCs w:val="28"/>
              </w:rPr>
              <w:t>任务</w:t>
            </w:r>
          </w:p>
        </w:tc>
      </w:tr>
      <w:tr w14:paraId="300DF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4" w:hRule="atLeast"/>
        </w:trPr>
        <w:tc>
          <w:tcPr>
            <w:tcW w:w="8522" w:type="dxa"/>
            <w:noWrap w:val="0"/>
            <w:vAlign w:val="top"/>
          </w:tcPr>
          <w:p w14:paraId="7F402EAF">
            <w:pPr>
              <w:jc w:val="lef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 w14:paraId="3AC37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noWrap w:val="0"/>
            <w:vAlign w:val="center"/>
          </w:tcPr>
          <w:p w14:paraId="371DBFFC">
            <w:pPr>
              <w:jc w:val="both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（二）揭榜考核</w:t>
            </w:r>
            <w:r>
              <w:rPr>
                <w:rFonts w:hint="eastAsia" w:ascii="仿宋_GB2312" w:eastAsia="仿宋_GB2312"/>
                <w:sz w:val="28"/>
                <w:szCs w:val="28"/>
              </w:rPr>
              <w:t>指标</w:t>
            </w:r>
          </w:p>
        </w:tc>
      </w:tr>
      <w:tr w14:paraId="0CBEA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</w:trPr>
        <w:tc>
          <w:tcPr>
            <w:tcW w:w="8522" w:type="dxa"/>
            <w:noWrap w:val="0"/>
            <w:vAlign w:val="top"/>
          </w:tcPr>
          <w:p w14:paraId="26DC5ADF">
            <w:pPr>
              <w:jc w:val="lef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 w14:paraId="144D4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noWrap w:val="0"/>
            <w:vAlign w:val="center"/>
          </w:tcPr>
          <w:p w14:paraId="485A457D">
            <w:pPr>
              <w:jc w:val="both"/>
              <w:rPr>
                <w:rFonts w:hint="eastAsia" w:ascii="仿宋_GB2312" w:eastAsia="仿宋_GB2312" w:cs="仿宋_GB231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（三）</w:t>
            </w:r>
            <w:r>
              <w:rPr>
                <w:rFonts w:hint="eastAsia" w:ascii="仿宋_GB2312" w:eastAsia="仿宋_GB2312"/>
                <w:sz w:val="28"/>
                <w:szCs w:val="28"/>
              </w:rPr>
              <w:t>成果体现形式（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新技术、新工艺、新装备、软件包</w:t>
            </w:r>
            <w:r>
              <w:rPr>
                <w:rFonts w:hint="eastAsia" w:ascii="仿宋_GB2312" w:eastAsia="仿宋_GB2312"/>
                <w:sz w:val="28"/>
                <w:szCs w:val="28"/>
              </w:rPr>
              <w:t>等）</w:t>
            </w:r>
          </w:p>
        </w:tc>
      </w:tr>
      <w:tr w14:paraId="0137C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4" w:hRule="atLeast"/>
        </w:trPr>
        <w:tc>
          <w:tcPr>
            <w:tcW w:w="8522" w:type="dxa"/>
            <w:noWrap w:val="0"/>
            <w:vAlign w:val="top"/>
          </w:tcPr>
          <w:p w14:paraId="785577A0">
            <w:pPr>
              <w:jc w:val="lef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 w14:paraId="6F189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noWrap w:val="0"/>
            <w:vAlign w:val="center"/>
          </w:tcPr>
          <w:p w14:paraId="4DAEC17F">
            <w:pPr>
              <w:jc w:val="both"/>
              <w:rPr>
                <w:rFonts w:hint="eastAsia" w:ascii="仿宋_GB2312" w:eastAsia="仿宋_GB2312" w:cs="仿宋_GB231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（四）</w:t>
            </w:r>
            <w:r>
              <w:rPr>
                <w:rFonts w:hint="eastAsia" w:ascii="仿宋_GB2312" w:eastAsia="仿宋_GB2312"/>
                <w:sz w:val="28"/>
                <w:szCs w:val="28"/>
              </w:rPr>
              <w:t>对揭榜方条件要求</w:t>
            </w:r>
          </w:p>
        </w:tc>
      </w:tr>
      <w:tr w14:paraId="0C9E7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7" w:hRule="atLeast"/>
        </w:trPr>
        <w:tc>
          <w:tcPr>
            <w:tcW w:w="8522" w:type="dxa"/>
            <w:noWrap w:val="0"/>
            <w:vAlign w:val="top"/>
          </w:tcPr>
          <w:p w14:paraId="205F8B9E">
            <w:pPr>
              <w:jc w:val="lef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 w14:paraId="1CF41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noWrap w:val="0"/>
            <w:vAlign w:val="center"/>
          </w:tcPr>
          <w:p w14:paraId="4A2D818F">
            <w:pPr>
              <w:jc w:val="both"/>
              <w:rPr>
                <w:rFonts w:hint="eastAsia" w:ascii="仿宋_GB2312" w:eastAsia="仿宋_GB2312" w:cs="仿宋_GB231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（五）</w:t>
            </w:r>
            <w:r>
              <w:rPr>
                <w:rFonts w:hint="eastAsia" w:ascii="仿宋_GB2312" w:eastAsia="仿宋_GB2312"/>
                <w:sz w:val="28"/>
                <w:szCs w:val="28"/>
              </w:rPr>
              <w:t>产权归属、利益分配等要求</w:t>
            </w:r>
          </w:p>
        </w:tc>
      </w:tr>
      <w:tr w14:paraId="7A582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atLeast"/>
        </w:trPr>
        <w:tc>
          <w:tcPr>
            <w:tcW w:w="8522" w:type="dxa"/>
            <w:noWrap w:val="0"/>
            <w:vAlign w:val="top"/>
          </w:tcPr>
          <w:p w14:paraId="579CFBB5">
            <w:pPr>
              <w:jc w:val="lef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 w14:paraId="61235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noWrap w:val="0"/>
            <w:vAlign w:val="center"/>
          </w:tcPr>
          <w:p w14:paraId="3F4B7A56">
            <w:pPr>
              <w:jc w:val="both"/>
              <w:rPr>
                <w:rFonts w:hint="eastAsia" w:ascii="仿宋_GB2312" w:eastAsia="仿宋_GB2312" w:cs="仿宋_GB231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（六）揭榜任务完成时间要求</w:t>
            </w:r>
          </w:p>
        </w:tc>
      </w:tr>
      <w:tr w14:paraId="3CBEA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atLeast"/>
        </w:trPr>
        <w:tc>
          <w:tcPr>
            <w:tcW w:w="8522" w:type="dxa"/>
            <w:noWrap w:val="0"/>
            <w:vAlign w:val="top"/>
          </w:tcPr>
          <w:p w14:paraId="44D3E4F6">
            <w:pPr>
              <w:jc w:val="lef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 w14:paraId="0C7C5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noWrap w:val="0"/>
            <w:vAlign w:val="center"/>
          </w:tcPr>
          <w:p w14:paraId="51613DD1">
            <w:pPr>
              <w:jc w:val="both"/>
              <w:rPr>
                <w:rFonts w:hint="eastAsia" w:ascii="仿宋_GB2312" w:eastAsia="仿宋_GB2312" w:cs="仿宋_GB231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（七）其他需要说明的事项</w:t>
            </w:r>
          </w:p>
        </w:tc>
      </w:tr>
      <w:tr w14:paraId="6FF33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</w:trPr>
        <w:tc>
          <w:tcPr>
            <w:tcW w:w="8522" w:type="dxa"/>
            <w:noWrap w:val="0"/>
            <w:vAlign w:val="top"/>
          </w:tcPr>
          <w:p w14:paraId="043FC540">
            <w:pPr>
              <w:jc w:val="lef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</w:tbl>
    <w:p w14:paraId="14A55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right="0" w:firstLine="0"/>
        <w:jc w:val="both"/>
        <w:textAlignment w:val="auto"/>
        <w:outlineLvl w:val="9"/>
        <w:rPr>
          <w:rFonts w:hint="eastAsia" w:ascii="仿宋_GB2312" w:eastAsia="仿宋_GB2312" w:cs="仿宋_GB231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sz w:val="28"/>
          <w:szCs w:val="28"/>
          <w:lang w:eastAsia="zh-CN" w:bidi="ar-SA"/>
        </w:rPr>
        <w:t>注：项目建议请言简意赅，总字数不超过</w:t>
      </w:r>
      <w:r>
        <w:rPr>
          <w:rFonts w:hint="eastAsia" w:ascii="仿宋_GB2312" w:eastAsia="仿宋_GB2312" w:cs="仿宋_GB2312"/>
          <w:sz w:val="28"/>
          <w:szCs w:val="28"/>
          <w:lang w:val="en-US" w:eastAsia="zh-CN" w:bidi="ar-SA"/>
        </w:rPr>
        <w:t>3000字。</w:t>
      </w:r>
    </w:p>
    <w:p w14:paraId="3BFE7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right="0" w:firstLine="0"/>
        <w:jc w:val="both"/>
        <w:textAlignment w:val="auto"/>
        <w:outlineLvl w:val="9"/>
        <w:rPr>
          <w:rFonts w:hint="eastAsia" w:ascii="黑体" w:eastAsia="黑体" w:cs="仿宋_GB2312"/>
          <w:sz w:val="28"/>
          <w:szCs w:val="28"/>
          <w:lang w:val="en-US" w:eastAsia="zh-CN" w:bidi="ar-SA"/>
        </w:rPr>
      </w:pPr>
      <w:r>
        <w:rPr>
          <w:rFonts w:hint="eastAsia" w:ascii="黑体" w:eastAsia="黑体"/>
          <w:sz w:val="28"/>
          <w:szCs w:val="28"/>
          <w:lang w:eastAsia="zh-CN"/>
        </w:rPr>
        <w:t>四、单位意见</w:t>
      </w:r>
    </w:p>
    <w:p w14:paraId="131B777E">
      <w:pPr>
        <w:pStyle w:val="2"/>
        <w:keepNext/>
        <w:keepLines/>
        <w:pageBreakBefore w:val="0"/>
        <w:widowControl w:val="0"/>
        <w:suppressLineNumbers w:val="0"/>
        <w:suppressAutoHyphens w:val="0"/>
        <w:bidi w:val="0"/>
        <w:spacing w:line="376" w:lineRule="atLeast"/>
        <w:outlineLvl w:val="3"/>
        <w:rPr>
          <w:rFonts w:hint="eastAsia" w:ascii="仿宋_GB2312" w:eastAsia="仿宋_GB2312"/>
          <w:b w:val="0"/>
          <w:szCs w:val="28"/>
        </w:rPr>
      </w:pPr>
    </w:p>
    <w:p w14:paraId="71216F90">
      <w:pPr>
        <w:pStyle w:val="2"/>
        <w:spacing w:before="0" w:after="0" w:line="240" w:lineRule="auto"/>
        <w:rPr>
          <w:rFonts w:hint="eastAsia" w:ascii="仿宋_GB2312" w:eastAsia="仿宋_GB2312"/>
          <w:b w:val="0"/>
          <w:szCs w:val="28"/>
          <w:lang w:eastAsia="zh-CN"/>
        </w:rPr>
      </w:pPr>
      <w:r>
        <w:rPr>
          <w:rFonts w:hint="eastAsia" w:ascii="仿宋_GB2312" w:eastAsia="仿宋_GB2312"/>
          <w:b w:val="0"/>
          <w:szCs w:val="28"/>
          <w:lang w:val="en-US" w:eastAsia="zh-CN"/>
        </w:rPr>
        <w:t>需求单位意见：</w:t>
      </w:r>
    </w:p>
    <w:p w14:paraId="6A5408DA">
      <w:pPr>
        <w:pStyle w:val="2"/>
        <w:spacing w:before="0" w:after="0" w:line="240" w:lineRule="auto"/>
        <w:rPr>
          <w:rFonts w:hint="eastAsia" w:ascii="仿宋_GB2312" w:eastAsia="仿宋_GB2312"/>
          <w:b w:val="0"/>
          <w:szCs w:val="28"/>
        </w:rPr>
      </w:pPr>
      <w:r>
        <w:rPr>
          <w:rFonts w:hint="eastAsia" w:ascii="仿宋_GB2312" w:eastAsia="仿宋_GB2312"/>
          <w:b w:val="0"/>
          <w:szCs w:val="28"/>
          <w:lang w:eastAsia="zh-CN"/>
        </w:rPr>
        <w:t>（盖章）</w:t>
      </w:r>
      <w:r>
        <w:rPr>
          <w:rFonts w:hint="eastAsia" w:ascii="仿宋_GB2312" w:eastAsia="仿宋_GB2312"/>
          <w:b w:val="0"/>
          <w:szCs w:val="28"/>
        </w:rPr>
        <w:t xml:space="preserve">  </w:t>
      </w:r>
      <w:r>
        <w:rPr>
          <w:rFonts w:hint="eastAsia" w:ascii="仿宋_GB2312" w:eastAsia="仿宋_GB2312"/>
          <w:b w:val="0"/>
          <w:szCs w:val="28"/>
          <w:lang w:val="en-US" w:eastAsia="zh-CN"/>
        </w:rPr>
        <w:t xml:space="preserve">                   </w:t>
      </w:r>
    </w:p>
    <w:p w14:paraId="782AC265">
      <w:pPr>
        <w:spacing w:line="360" w:lineRule="auto"/>
        <w:ind w:left="56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年   月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 xml:space="preserve"> 日 </w:t>
      </w:r>
    </w:p>
    <w:p w14:paraId="7B9A32AD">
      <w:pPr>
        <w:pStyle w:val="2"/>
        <w:spacing w:before="0" w:after="0" w:line="240" w:lineRule="auto"/>
        <w:rPr>
          <w:rFonts w:hint="eastAsia" w:ascii="仿宋_GB2312" w:eastAsia="仿宋_GB2312"/>
          <w:b w:val="0"/>
          <w:szCs w:val="28"/>
          <w:lang w:eastAsia="zh-CN"/>
        </w:rPr>
      </w:pPr>
    </w:p>
    <w:p w14:paraId="1F4AEC7C">
      <w:pPr>
        <w:pStyle w:val="2"/>
        <w:spacing w:before="0" w:after="0" w:line="240" w:lineRule="auto"/>
        <w:rPr>
          <w:rFonts w:hint="eastAsia" w:ascii="仿宋_GB2312" w:eastAsia="仿宋_GB2312"/>
          <w:b w:val="0"/>
          <w:szCs w:val="28"/>
          <w:lang w:eastAsia="zh-CN"/>
        </w:rPr>
      </w:pPr>
    </w:p>
    <w:p w14:paraId="410377BE">
      <w:pPr>
        <w:pStyle w:val="2"/>
        <w:spacing w:before="0" w:after="0" w:line="240" w:lineRule="auto"/>
        <w:rPr>
          <w:rFonts w:hint="eastAsia" w:ascii="仿宋_GB2312" w:eastAsia="仿宋_GB2312"/>
          <w:b w:val="0"/>
          <w:szCs w:val="28"/>
          <w:lang w:eastAsia="zh-CN"/>
        </w:rPr>
      </w:pPr>
      <w:r>
        <w:rPr>
          <w:rFonts w:hint="eastAsia" w:ascii="仿宋_GB2312" w:eastAsia="仿宋_GB2312"/>
          <w:b w:val="0"/>
          <w:szCs w:val="28"/>
          <w:lang w:eastAsia="zh-CN"/>
        </w:rPr>
        <w:t>项目组织单位意见：</w:t>
      </w:r>
    </w:p>
    <w:p w14:paraId="7C4EF82A">
      <w:pPr>
        <w:pStyle w:val="2"/>
        <w:spacing w:before="0" w:after="0" w:line="240" w:lineRule="auto"/>
        <w:rPr>
          <w:rFonts w:hint="eastAsia" w:ascii="仿宋_GB2312" w:eastAsia="仿宋_GB2312"/>
          <w:b w:val="0"/>
          <w:szCs w:val="28"/>
        </w:rPr>
      </w:pPr>
      <w:r>
        <w:rPr>
          <w:rFonts w:hint="eastAsia" w:ascii="仿宋_GB2312" w:eastAsia="仿宋_GB2312"/>
          <w:b w:val="0"/>
          <w:szCs w:val="28"/>
        </w:rPr>
        <w:t>（盖章）</w:t>
      </w:r>
    </w:p>
    <w:p w14:paraId="38B48D1F">
      <w:pPr>
        <w:spacing w:line="360" w:lineRule="auto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     </w:t>
      </w:r>
      <w:r>
        <w:rPr>
          <w:rFonts w:hint="eastAsia" w:ascii="仿宋_GB2312" w:eastAsia="仿宋_GB2312"/>
          <w:sz w:val="28"/>
          <w:szCs w:val="28"/>
        </w:rPr>
        <w:t xml:space="preserve">         年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 xml:space="preserve">月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 xml:space="preserve"> 日 </w:t>
      </w:r>
    </w:p>
    <w:p w14:paraId="2973432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E0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widowControl w:val="0"/>
      <w:spacing w:before="280" w:after="290" w:line="376" w:lineRule="atLeast"/>
      <w:outlineLvl w:val="3"/>
    </w:pPr>
    <w:rPr>
      <w:rFonts w:ascii="Arial" w:hAnsi="Arial" w:eastAsia="黑体"/>
      <w:b/>
      <w:kern w:val="2"/>
      <w:sz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8"/>
    <w:basedOn w:val="1"/>
    <w:next w:val="1"/>
    <w:qFormat/>
    <w:uiPriority w:val="0"/>
    <w:pPr>
      <w:ind w:left="2940"/>
    </w:pPr>
  </w:style>
  <w:style w:type="paragraph" w:customStyle="1" w:styleId="6">
    <w:name w:val="Plain Text"/>
    <w:next w:val="3"/>
    <w:qFormat/>
    <w:uiPriority w:val="0"/>
    <w:pPr>
      <w:widowControl/>
      <w:jc w:val="both"/>
    </w:pPr>
    <w:rPr>
      <w:rFonts w:ascii="宋体" w:hAnsi="宋体" w:eastAsia="宋体" w:cs="Courier New"/>
      <w:color w:val="000000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2025-08-29T07:53:14Z</dcterms:created>
  <dc:creator>sjh</dc:creator>
  <cp:lastModifiedBy>孙继海</cp:lastModifiedBy>
  <dcterms:modified xsi:type="dcterms:W3CDTF">2025-08-29T07:53:44Z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eyJoZGlkIjoiOTAyZjJjZjgwZjMwMDBlYTAwNWZmZmM5MThlOTk1MGMiLCJ1c2VySWQiOiI1MTcwOTg1MjkifQ==</vt:lpwstr>
  </property>
  <property fmtid="{D5CDD505-2E9C-101B-9397-08002B2CF9AE}" pid="4" name="ICV">
    <vt:lpwstr>B259786B1BA8421297180836A0CFD277_12</vt:lpwstr>
  </property>
</Properties>
</file>